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710EA" w14:textId="77777777" w:rsidR="00A718A0" w:rsidRDefault="00A718A0" w:rsidP="00C86330">
      <w:pPr>
        <w:jc w:val="center"/>
        <w:rPr>
          <w:rFonts w:ascii="Times New Roman" w:hAnsi="Times New Roman" w:cs="Times New Roman"/>
          <w:b/>
          <w:sz w:val="24"/>
          <w:szCs w:val="24"/>
        </w:rPr>
      </w:pPr>
      <w:r>
        <w:rPr>
          <w:rFonts w:ascii="Times New Roman" w:hAnsi="Times New Roman" w:cs="Times New Roman"/>
          <w:b/>
          <w:sz w:val="24"/>
          <w:szCs w:val="24"/>
        </w:rPr>
        <w:t>PLEASE RESPOND TO EACH DISCUSSION (THERE IS TWO)</w:t>
      </w:r>
    </w:p>
    <w:p w14:paraId="452A50F9" w14:textId="62AF5301" w:rsidR="00D61273" w:rsidRDefault="00A718A0" w:rsidP="00C86330">
      <w:pPr>
        <w:jc w:val="center"/>
        <w:rPr>
          <w:rFonts w:ascii="Times New Roman" w:hAnsi="Times New Roman" w:cs="Times New Roman"/>
          <w:b/>
          <w:sz w:val="24"/>
          <w:szCs w:val="24"/>
        </w:rPr>
      </w:pPr>
      <w:r>
        <w:rPr>
          <w:rFonts w:ascii="Times New Roman" w:hAnsi="Times New Roman" w:cs="Times New Roman"/>
          <w:b/>
          <w:sz w:val="24"/>
          <w:szCs w:val="24"/>
        </w:rPr>
        <w:t xml:space="preserve">CLASSMATE DISCUSSION 4 </w:t>
      </w:r>
    </w:p>
    <w:p w14:paraId="4BF45E87" w14:textId="77777777" w:rsidR="00A718A0" w:rsidRDefault="00A718A0" w:rsidP="00A718A0">
      <w:pPr>
        <w:pStyle w:val="NormalWeb"/>
      </w:pPr>
      <w:r>
        <w:rPr>
          <w:color w:val="000000"/>
          <w:sz w:val="28"/>
          <w:szCs w:val="28"/>
        </w:rPr>
        <w:t>Controlled substances are defined as drugs tightly controlled by the governments given their likelihood to be abused or can cause addiction to the user. The controlled substance applies to how the substance is made, used, stored, and distributed (</w:t>
      </w:r>
      <w:proofErr w:type="spellStart"/>
      <w:r>
        <w:rPr>
          <w:color w:val="000000"/>
          <w:sz w:val="28"/>
          <w:szCs w:val="28"/>
        </w:rPr>
        <w:t>Henningfield</w:t>
      </w:r>
      <w:proofErr w:type="spellEnd"/>
      <w:r>
        <w:rPr>
          <w:color w:val="000000"/>
          <w:sz w:val="28"/>
          <w:szCs w:val="28"/>
        </w:rPr>
        <w:t xml:space="preserve"> et al., 2018.) Some of the popular controlled substances are stimulants, opioids, hallucinogens, anabolic steroids, and depressants. Nonetheless, controlled substances that have some medical use such as Ritalin, morphine, and Valium are only given to the patient based on a prescription from a licensed medical professional (McAllister </w:t>
      </w:r>
      <w:r>
        <w:rPr>
          <w:rStyle w:val="Emphasis"/>
          <w:color w:val="000000"/>
          <w:sz w:val="28"/>
          <w:szCs w:val="28"/>
        </w:rPr>
        <w:t>et al.,</w:t>
      </w:r>
      <w:r>
        <w:rPr>
          <w:color w:val="000000"/>
          <w:sz w:val="28"/>
          <w:szCs w:val="28"/>
        </w:rPr>
        <w:t xml:space="preserve"> 2015.) On the other hand, controlled substances such as LSD, cocaine, and heroin are illegal in America. Controlled substances are regulated under federal law based on their potential danger to the user. </w:t>
      </w:r>
    </w:p>
    <w:p w14:paraId="78DB400D" w14:textId="77777777" w:rsidR="00A718A0" w:rsidRDefault="00A718A0" w:rsidP="00A718A0">
      <w:pPr>
        <w:pStyle w:val="NormalWeb"/>
      </w:pPr>
      <w:r>
        <w:rPr>
          <w:color w:val="000000"/>
          <w:sz w:val="28"/>
          <w:szCs w:val="28"/>
        </w:rPr>
        <w:t xml:space="preserve">            As a future clinician, I have a pivotal role to play when prescribing controlled substances to patients. First, I must have a proper understanding of the drug to prescribe to respective patients by comprehending any adverse effects that might impact the patient. Second, upon comprehension of the drug, I am required to educate the patient on the side effects and have an agreement on how to monitor any possible side effects. Third, I am required to help the patient to ensure in the event he or she gets addicted to the drug I have prescribed then I can help them deal with the withdrawal effects. Controlled substances have a high risk of addiction on the patient (McAllister </w:t>
      </w:r>
      <w:r>
        <w:rPr>
          <w:rStyle w:val="Emphasis"/>
          <w:color w:val="000000"/>
          <w:sz w:val="28"/>
          <w:szCs w:val="28"/>
        </w:rPr>
        <w:t>et al.,</w:t>
      </w:r>
      <w:r>
        <w:rPr>
          <w:color w:val="000000"/>
          <w:sz w:val="28"/>
          <w:szCs w:val="28"/>
        </w:rPr>
        <w:t xml:space="preserve"> 2015.) Thus, an efficient way to deal with a patient who is not responding to the maximum dosage of a controlled substance is to re-evaluate the prescription and try a different treatment option (McAllister </w:t>
      </w:r>
      <w:r>
        <w:rPr>
          <w:rStyle w:val="Emphasis"/>
          <w:color w:val="000000"/>
          <w:sz w:val="28"/>
          <w:szCs w:val="28"/>
        </w:rPr>
        <w:t>et al.,</w:t>
      </w:r>
      <w:r>
        <w:rPr>
          <w:color w:val="000000"/>
          <w:sz w:val="28"/>
          <w:szCs w:val="28"/>
        </w:rPr>
        <w:t xml:space="preserve"> 2015.) For instance, undertaking therapy to get breakthrough to the patient. At the same time help the patient get off the controlled substances previously administered to re-diagnose the presented condition. In summary, controlled substances need to be administered with care by clinicians given their highly addictive nature.</w:t>
      </w:r>
    </w:p>
    <w:p w14:paraId="020972B4" w14:textId="55EC4A30" w:rsidR="00A718A0" w:rsidRDefault="00A718A0" w:rsidP="00C86330">
      <w:pPr>
        <w:jc w:val="center"/>
        <w:rPr>
          <w:rFonts w:ascii="Times New Roman" w:hAnsi="Times New Roman" w:cs="Times New Roman"/>
          <w:b/>
          <w:sz w:val="24"/>
          <w:szCs w:val="24"/>
        </w:rPr>
      </w:pPr>
      <w:r>
        <w:rPr>
          <w:rFonts w:ascii="Times New Roman" w:hAnsi="Times New Roman" w:cs="Times New Roman"/>
          <w:b/>
          <w:sz w:val="24"/>
          <w:szCs w:val="24"/>
        </w:rPr>
        <w:t>CLASSMATE DISCUSSION 5</w:t>
      </w:r>
    </w:p>
    <w:p w14:paraId="5ECCC6FC" w14:textId="77777777" w:rsidR="00A718A0" w:rsidRDefault="00A718A0" w:rsidP="00A718A0">
      <w:pPr>
        <w:pStyle w:val="NormalWeb"/>
        <w:rPr>
          <w:rFonts w:ascii="Calibri" w:hAnsi="Calibri" w:cs="Calibri"/>
        </w:rPr>
      </w:pPr>
      <w:r>
        <w:rPr>
          <w:rFonts w:ascii="Calibri" w:hAnsi="Calibri" w:cs="Calibri"/>
        </w:rPr>
        <w:t xml:space="preserve">Telemedicine has changed the way the health care industry is evolving between the physicians and the patients. According to the Centers </w:t>
      </w:r>
      <w:proofErr w:type="spellStart"/>
      <w:r>
        <w:rPr>
          <w:rFonts w:ascii="Calibri" w:hAnsi="Calibri" w:cs="Calibri"/>
        </w:rPr>
        <w:t>forf</w:t>
      </w:r>
      <w:proofErr w:type="spellEnd"/>
      <w:r>
        <w:rPr>
          <w:rFonts w:ascii="Calibri" w:hAnsi="Calibri" w:cs="Calibri"/>
        </w:rPr>
        <w:t xml:space="preserve"> Disease Control and Prevention, telemedicine is defined as the “use of electronic information and telecommunication technology to get the health care you need, while practicing social distancing” (2021). Telemedicine can be used to communicate with the health care providers in order for patients to have access to their care that is needed virtually and through the comfort of their own home. The patient and provider </w:t>
      </w:r>
      <w:r>
        <w:rPr>
          <w:rFonts w:ascii="Calibri" w:hAnsi="Calibri" w:cs="Calibri"/>
        </w:rPr>
        <w:lastRenderedPageBreak/>
        <w:t xml:space="preserve">just need to have internet connection with a secure device to have a protected connection. The benefits of using telemedicine include speaking to your doctor live over a video, communicating with your provider using email, remote monitoring of patients, saving time and travel between each visit, reduction of wait times for services, and the reduced number of clinic visits a patient would need to make. While using telemedicine, patients are able to receive nutritional counseling, mental health counseling, obtain prescriptions of medications, screening services, testing recommendations, and general health care (Center for Disease Control and Prevention, 2021). Due to the pandemic the increase in using telemedicine has drastically increased. It has benefited more patients, and has taught providers a new form of communication that is acceptable in order to treat patients. During the pandemic many individuals were able to sit inside their own home and get the counseling that they needed without having to fear for their lives. I truly believe that telemedicine has changed the way the future of primary care will become. Delivering health care to patients is the more important aspect in any health care field, and if providers are able to save time by using telemedicine, along with seeing more patients, then telemedicine is something that should forever change the healthcare industry.  My own experience was great when I was able to communicate with my own primary physician. I was able to communicate with my primary care physician without having to leave the house. I just had to have a conference call at a certain time, and my appointment with the doctor was completed all within the 20-30 minute conversation. It was very beneficial for me, and I am sure for the provider because he was able to see more patients during that time. I believe the only negative can be if the provider needs to listen to hear lung and heart sounds to be able to make certain diagnosis will be impossible, however for those visits I would recommend an in office visit. </w:t>
      </w:r>
    </w:p>
    <w:p w14:paraId="64E6FB10" w14:textId="77777777" w:rsidR="00A718A0" w:rsidRPr="00C86330" w:rsidRDefault="00A718A0" w:rsidP="00C86330">
      <w:pPr>
        <w:jc w:val="center"/>
        <w:rPr>
          <w:rFonts w:ascii="Times New Roman" w:hAnsi="Times New Roman" w:cs="Times New Roman"/>
          <w:b/>
          <w:sz w:val="24"/>
          <w:szCs w:val="24"/>
        </w:rPr>
      </w:pPr>
    </w:p>
    <w:sectPr w:rsidR="00A718A0" w:rsidRPr="00C86330" w:rsidSect="000203C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1BB59" w14:textId="77777777" w:rsidR="00CF082A" w:rsidRDefault="00CF082A">
      <w:pPr>
        <w:spacing w:after="0" w:line="240" w:lineRule="auto"/>
      </w:pPr>
      <w:r>
        <w:separator/>
      </w:r>
    </w:p>
  </w:endnote>
  <w:endnote w:type="continuationSeparator" w:id="0">
    <w:p w14:paraId="014EA76E" w14:textId="77777777" w:rsidR="00CF082A" w:rsidRDefault="00CF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F3C59" w14:textId="77777777" w:rsidR="00CF082A" w:rsidRDefault="00CF082A">
      <w:pPr>
        <w:spacing w:after="0" w:line="240" w:lineRule="auto"/>
      </w:pPr>
      <w:r>
        <w:separator/>
      </w:r>
    </w:p>
  </w:footnote>
  <w:footnote w:type="continuationSeparator" w:id="0">
    <w:p w14:paraId="30C3C72D" w14:textId="77777777" w:rsidR="00CF082A" w:rsidRDefault="00CF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48538984"/>
      <w:docPartObj>
        <w:docPartGallery w:val="Page Numbers (Top of Page)"/>
        <w:docPartUnique/>
      </w:docPartObj>
    </w:sdtPr>
    <w:sdtEndPr/>
    <w:sdtContent>
      <w:p w14:paraId="6DCDACA7" w14:textId="77777777" w:rsidR="005730BD" w:rsidRPr="005730BD" w:rsidRDefault="00CF082A">
        <w:pPr>
          <w:pStyle w:val="Header"/>
          <w:jc w:val="right"/>
          <w:rPr>
            <w:rFonts w:ascii="Times New Roman" w:hAnsi="Times New Roman" w:cs="Times New Roman"/>
            <w:sz w:val="24"/>
            <w:szCs w:val="24"/>
          </w:rPr>
        </w:pPr>
        <w:r w:rsidRPr="005730BD">
          <w:rPr>
            <w:rFonts w:ascii="Times New Roman" w:hAnsi="Times New Roman" w:cs="Times New Roman"/>
            <w:sz w:val="24"/>
            <w:szCs w:val="24"/>
          </w:rPr>
          <w:fldChar w:fldCharType="begin"/>
        </w:r>
        <w:r w:rsidRPr="005730BD">
          <w:rPr>
            <w:rFonts w:ascii="Times New Roman" w:hAnsi="Times New Roman" w:cs="Times New Roman"/>
            <w:sz w:val="24"/>
            <w:szCs w:val="24"/>
          </w:rPr>
          <w:instrText xml:space="preserve"> PAGE   \* MERGEFORMAT </w:instrText>
        </w:r>
        <w:r w:rsidRPr="005730BD">
          <w:rPr>
            <w:rFonts w:ascii="Times New Roman" w:hAnsi="Times New Roman" w:cs="Times New Roman"/>
            <w:sz w:val="24"/>
            <w:szCs w:val="24"/>
          </w:rPr>
          <w:fldChar w:fldCharType="separate"/>
        </w:r>
        <w:r>
          <w:rPr>
            <w:rFonts w:ascii="Times New Roman" w:hAnsi="Times New Roman" w:cs="Times New Roman"/>
            <w:noProof/>
            <w:sz w:val="24"/>
            <w:szCs w:val="24"/>
          </w:rPr>
          <w:t>4</w:t>
        </w:r>
        <w:r w:rsidRPr="005730BD">
          <w:rPr>
            <w:rFonts w:ascii="Times New Roman" w:hAnsi="Times New Roman" w:cs="Times New Roman"/>
            <w:sz w:val="24"/>
            <w:szCs w:val="24"/>
          </w:rPr>
          <w:fldChar w:fldCharType="end"/>
        </w:r>
      </w:p>
    </w:sdtContent>
  </w:sdt>
  <w:p w14:paraId="06656C65" w14:textId="77777777" w:rsidR="005730BD" w:rsidRDefault="00573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73"/>
    <w:rsid w:val="000203C5"/>
    <w:rsid w:val="004347E6"/>
    <w:rsid w:val="005730BD"/>
    <w:rsid w:val="008B084F"/>
    <w:rsid w:val="00A718A0"/>
    <w:rsid w:val="00B74FDE"/>
    <w:rsid w:val="00C86330"/>
    <w:rsid w:val="00CF082A"/>
    <w:rsid w:val="00D61273"/>
    <w:rsid w:val="00E162A0"/>
    <w:rsid w:val="00E62A5E"/>
    <w:rsid w:val="00E6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118D01"/>
  <w15:docId w15:val="{8F614D2B-AD89-B249-A5FB-72EAA813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0BD"/>
  </w:style>
  <w:style w:type="paragraph" w:styleId="Footer">
    <w:name w:val="footer"/>
    <w:basedOn w:val="Normal"/>
    <w:link w:val="FooterChar"/>
    <w:uiPriority w:val="99"/>
    <w:semiHidden/>
    <w:unhideWhenUsed/>
    <w:rsid w:val="005730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30BD"/>
  </w:style>
  <w:style w:type="paragraph" w:styleId="NormalWeb">
    <w:name w:val="Normal (Web)"/>
    <w:basedOn w:val="Normal"/>
    <w:uiPriority w:val="99"/>
    <w:semiHidden/>
    <w:unhideWhenUsed/>
    <w:rsid w:val="00A718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18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160717">
      <w:bodyDiv w:val="1"/>
      <w:marLeft w:val="0"/>
      <w:marRight w:val="0"/>
      <w:marTop w:val="0"/>
      <w:marBottom w:val="0"/>
      <w:divBdr>
        <w:top w:val="none" w:sz="0" w:space="0" w:color="auto"/>
        <w:left w:val="none" w:sz="0" w:space="0" w:color="auto"/>
        <w:bottom w:val="none" w:sz="0" w:space="0" w:color="auto"/>
        <w:right w:val="none" w:sz="0" w:space="0" w:color="auto"/>
      </w:divBdr>
    </w:div>
    <w:div w:id="119288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CAROLINA TADEVOSYAN</cp:lastModifiedBy>
  <cp:revision>2</cp:revision>
  <dcterms:created xsi:type="dcterms:W3CDTF">2021-06-24T19:04:00Z</dcterms:created>
  <dcterms:modified xsi:type="dcterms:W3CDTF">2021-06-24T19:04:00Z</dcterms:modified>
</cp:coreProperties>
</file>